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26852803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90973">
        <w:rPr>
          <w:sz w:val="22"/>
          <w:szCs w:val="22"/>
        </w:rPr>
        <w:t>Monday August 3</w:t>
      </w:r>
      <w:r w:rsidR="00290973" w:rsidRPr="00290973">
        <w:rPr>
          <w:sz w:val="22"/>
          <w:szCs w:val="22"/>
          <w:vertAlign w:val="superscript"/>
        </w:rPr>
        <w:t>rd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FB1F45">
        <w:rPr>
          <w:sz w:val="22"/>
          <w:szCs w:val="22"/>
        </w:rPr>
        <w:t>4</w:t>
      </w:r>
      <w:r w:rsidR="00814917">
        <w:rPr>
          <w:sz w:val="22"/>
          <w:szCs w:val="22"/>
        </w:rPr>
        <w:t>5</w:t>
      </w:r>
      <w:r>
        <w:rPr>
          <w:sz w:val="22"/>
          <w:szCs w:val="22"/>
        </w:rPr>
        <w:t xml:space="preserve"> p.m. by </w:t>
      </w:r>
      <w:r w:rsidR="00BE2D0D">
        <w:rPr>
          <w:sz w:val="22"/>
          <w:szCs w:val="22"/>
        </w:rPr>
        <w:t xml:space="preserve">Vice </w:t>
      </w:r>
      <w:r>
        <w:rPr>
          <w:sz w:val="22"/>
          <w:szCs w:val="22"/>
        </w:rPr>
        <w:t xml:space="preserve">President </w:t>
      </w:r>
      <w:r w:rsidR="00BE2D0D">
        <w:rPr>
          <w:sz w:val="22"/>
          <w:szCs w:val="22"/>
        </w:rPr>
        <w:t xml:space="preserve">Rick Alexander. </w:t>
      </w:r>
    </w:p>
    <w:p w14:paraId="030879B3" w14:textId="712E40A4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7925F3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>Logan Kessler,</w:t>
      </w:r>
      <w:r w:rsidR="00FB1F45" w:rsidRPr="00F9733D">
        <w:rPr>
          <w:sz w:val="22"/>
          <w:szCs w:val="22"/>
        </w:rPr>
        <w:t xml:space="preserve"> </w:t>
      </w:r>
      <w:r w:rsidR="007925F3">
        <w:rPr>
          <w:sz w:val="22"/>
          <w:szCs w:val="22"/>
        </w:rPr>
        <w:t xml:space="preserve">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&amp; Jeff Baranick</w:t>
      </w:r>
      <w:r w:rsidR="00481B38">
        <w:rPr>
          <w:sz w:val="22"/>
          <w:szCs w:val="22"/>
        </w:rPr>
        <w:t xml:space="preserve">, </w:t>
      </w:r>
      <w:r w:rsidR="00290973">
        <w:rPr>
          <w:sz w:val="22"/>
          <w:szCs w:val="22"/>
        </w:rPr>
        <w:t xml:space="preserve">Brian </w:t>
      </w:r>
      <w:proofErr w:type="spellStart"/>
      <w:r w:rsidR="00290973">
        <w:rPr>
          <w:sz w:val="22"/>
          <w:szCs w:val="22"/>
        </w:rPr>
        <w:t>Gierke</w:t>
      </w:r>
      <w:proofErr w:type="spellEnd"/>
      <w:r w:rsidR="00481B38">
        <w:rPr>
          <w:sz w:val="22"/>
          <w:szCs w:val="22"/>
        </w:rPr>
        <w:t xml:space="preserve"> (</w:t>
      </w:r>
      <w:r w:rsidR="00290973">
        <w:rPr>
          <w:sz w:val="22"/>
          <w:szCs w:val="22"/>
        </w:rPr>
        <w:t>Fast Pitch Boosters</w:t>
      </w:r>
      <w:r w:rsidR="00481B38">
        <w:rPr>
          <w:sz w:val="22"/>
          <w:szCs w:val="22"/>
        </w:rPr>
        <w:t>).</w:t>
      </w:r>
    </w:p>
    <w:p w14:paraId="77318D2F" w14:textId="5282EB99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  <w:t>Robby Volk</w:t>
      </w:r>
    </w:p>
    <w:p w14:paraId="43023704" w14:textId="6711F063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BE2D0D">
        <w:rPr>
          <w:sz w:val="22"/>
          <w:szCs w:val="22"/>
        </w:rPr>
        <w:t>J. Nelson</w:t>
      </w:r>
      <w:r w:rsidR="00481B38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481B38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>seconded.  All in favor.  Motion passed.</w:t>
      </w:r>
    </w:p>
    <w:p w14:paraId="4705776F" w14:textId="553F0E5B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BE2D0D">
        <w:rPr>
          <w:sz w:val="22"/>
          <w:szCs w:val="22"/>
        </w:rPr>
        <w:t>J. Nelson</w:t>
      </w:r>
      <w:r w:rsidR="003B42BA" w:rsidRPr="003B42BA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FB1F45">
        <w:rPr>
          <w:sz w:val="22"/>
          <w:szCs w:val="22"/>
        </w:rPr>
        <w:t xml:space="preserve"> </w:t>
      </w:r>
      <w:r w:rsidR="00BE2D0D">
        <w:rPr>
          <w:sz w:val="22"/>
          <w:szCs w:val="22"/>
        </w:rPr>
        <w:t>L</w:t>
      </w:r>
      <w:r w:rsidR="00481B38">
        <w:rPr>
          <w:sz w:val="22"/>
          <w:szCs w:val="22"/>
        </w:rPr>
        <w:t xml:space="preserve">. </w:t>
      </w:r>
      <w:r w:rsidR="00BE2D0D">
        <w:rPr>
          <w:sz w:val="22"/>
          <w:szCs w:val="22"/>
        </w:rPr>
        <w:t>Kessler.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37C3B524" w14:textId="1AA3AA36" w:rsidR="005F2D38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290973">
        <w:rPr>
          <w:sz w:val="22"/>
          <w:szCs w:val="22"/>
        </w:rPr>
        <w:t xml:space="preserve">L. Kessler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290973" w:rsidRPr="00290973">
        <w:rPr>
          <w:sz w:val="22"/>
          <w:szCs w:val="22"/>
        </w:rPr>
        <w:t xml:space="preserve"> </w:t>
      </w:r>
      <w:r w:rsidR="00290973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  <w:r w:rsidR="005F2D38">
        <w:rPr>
          <w:sz w:val="22"/>
          <w:szCs w:val="22"/>
        </w:rPr>
        <w:tab/>
      </w:r>
    </w:p>
    <w:p w14:paraId="6A08FB6B" w14:textId="519ED68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BE2D0D">
        <w:rPr>
          <w:sz w:val="22"/>
          <w:szCs w:val="22"/>
        </w:rPr>
        <w:t>L. Kessler</w:t>
      </w:r>
      <w:r w:rsidR="003B42BA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BE2D0D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13C5A0A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29D7B275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52E5EDB2" w14:textId="5CAAC573" w:rsidR="004921EC" w:rsidRDefault="004921EC" w:rsidP="009D12F9">
      <w:pPr>
        <w:ind w:left="2160"/>
        <w:rPr>
          <w:sz w:val="22"/>
          <w:szCs w:val="22"/>
        </w:rPr>
      </w:pPr>
      <w:r>
        <w:rPr>
          <w:sz w:val="22"/>
          <w:szCs w:val="22"/>
        </w:rPr>
        <w:t>Western Steel is supposed to be starting installation of new basketball hoops at McKenzie Park (tennis courts) this</w:t>
      </w:r>
      <w:r w:rsidR="009D12F9">
        <w:rPr>
          <w:sz w:val="22"/>
          <w:szCs w:val="22"/>
        </w:rPr>
        <w:t xml:space="preserve"> evening.</w:t>
      </w:r>
    </w:p>
    <w:p w14:paraId="1E65C1D1" w14:textId="48938D30" w:rsidR="009D12F9" w:rsidRDefault="009D12F9" w:rsidP="009D12F9">
      <w:pPr>
        <w:ind w:left="2160"/>
        <w:rPr>
          <w:sz w:val="22"/>
          <w:szCs w:val="22"/>
        </w:rPr>
      </w:pPr>
      <w:r>
        <w:rPr>
          <w:sz w:val="22"/>
          <w:szCs w:val="22"/>
        </w:rPr>
        <w:t>Basketball court behind old J &amp; M Hardware needs to be looked at.</w:t>
      </w:r>
    </w:p>
    <w:p w14:paraId="1D18071A" w14:textId="2BD5A3C9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7D914159" w14:textId="59ADB286" w:rsidR="00BE2D0D" w:rsidRDefault="004921EC" w:rsidP="00EA0D56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>Baseball Boosters are residing dugout roofs to tin and replacing chain fence in front of dugouts</w:t>
      </w:r>
      <w:r w:rsidR="00BE2D0D">
        <w:rPr>
          <w:sz w:val="22"/>
          <w:szCs w:val="22"/>
        </w:rPr>
        <w:t>.</w:t>
      </w:r>
    </w:p>
    <w:p w14:paraId="7B962034" w14:textId="495E6A7E" w:rsidR="00EA0D56" w:rsidRDefault="00EA0D56" w:rsidP="00EA0D56">
      <w:pPr>
        <w:spacing w:after="0"/>
        <w:ind w:left="2160"/>
        <w:rPr>
          <w:sz w:val="22"/>
          <w:szCs w:val="22"/>
        </w:rPr>
      </w:pPr>
    </w:p>
    <w:p w14:paraId="3A293D21" w14:textId="095B63E1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1213539B" w14:textId="5F29D553" w:rsidR="00EA0D56" w:rsidRDefault="00EA0D5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D0D">
        <w:rPr>
          <w:sz w:val="22"/>
          <w:szCs w:val="22"/>
        </w:rPr>
        <w:t>L. Kessler asked about looking at refinancing the Wellness Center Loan.</w:t>
      </w:r>
    </w:p>
    <w:p w14:paraId="0D7DC41E" w14:textId="5B82D87B" w:rsidR="004921EC" w:rsidRDefault="00BE2D0D" w:rsidP="009D12F9">
      <w:pPr>
        <w:ind w:left="288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4921EC">
        <w:rPr>
          <w:sz w:val="22"/>
          <w:szCs w:val="22"/>
        </w:rPr>
        <w:t>K. Martens made a motion to accept the Security Pledges for The Union Bank &amp; First Security Bank – West.  Seconded by</w:t>
      </w:r>
      <w:r w:rsidR="004921EC" w:rsidRPr="00290973">
        <w:rPr>
          <w:sz w:val="22"/>
          <w:szCs w:val="22"/>
        </w:rPr>
        <w:t xml:space="preserve"> </w:t>
      </w:r>
      <w:r w:rsidR="00032A48">
        <w:rPr>
          <w:sz w:val="22"/>
          <w:szCs w:val="22"/>
        </w:rPr>
        <w:t>J.</w:t>
      </w:r>
      <w:r w:rsidR="004921EC">
        <w:rPr>
          <w:sz w:val="22"/>
          <w:szCs w:val="22"/>
        </w:rPr>
        <w:t xml:space="preserve"> </w:t>
      </w:r>
      <w:r w:rsidR="00032A48">
        <w:rPr>
          <w:sz w:val="22"/>
          <w:szCs w:val="22"/>
        </w:rPr>
        <w:t>Nelson</w:t>
      </w:r>
      <w:r w:rsidR="004921EC">
        <w:rPr>
          <w:sz w:val="22"/>
          <w:szCs w:val="22"/>
        </w:rPr>
        <w:t>.  All in favor.  Motion carrie</w:t>
      </w:r>
      <w:r w:rsidR="009D12F9">
        <w:rPr>
          <w:sz w:val="22"/>
          <w:szCs w:val="22"/>
        </w:rPr>
        <w:t>d.</w:t>
      </w:r>
    </w:p>
    <w:p w14:paraId="5B1B00AA" w14:textId="5F9C3344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0667A6D3" w14:textId="4311F5A0" w:rsidR="009D12F9" w:rsidRDefault="009D12F9" w:rsidP="009D12F9">
      <w:pPr>
        <w:ind w:left="2160"/>
        <w:rPr>
          <w:sz w:val="22"/>
          <w:szCs w:val="22"/>
        </w:rPr>
      </w:pPr>
      <w:r>
        <w:rPr>
          <w:sz w:val="22"/>
          <w:szCs w:val="22"/>
        </w:rPr>
        <w:t>B. Mohl inquired about driving work pickup home at night to save time, instead of him running to shop to get the pickup and the running Park District errands.</w:t>
      </w:r>
    </w:p>
    <w:p w14:paraId="780223ED" w14:textId="77777777" w:rsidR="009D12F9" w:rsidRDefault="009D12F9" w:rsidP="009D12F9">
      <w:pPr>
        <w:ind w:left="2880" w:hanging="1440"/>
        <w:rPr>
          <w:sz w:val="22"/>
          <w:szCs w:val="22"/>
        </w:rPr>
      </w:pPr>
      <w:r>
        <w:rPr>
          <w:sz w:val="22"/>
          <w:szCs w:val="22"/>
        </w:rPr>
        <w:tab/>
        <w:t>J. Nelson made a motion to allow Mohl to drive Park District vehicle home at night.  Seconded by</w:t>
      </w:r>
      <w:r w:rsidRPr="00290973">
        <w:rPr>
          <w:sz w:val="22"/>
          <w:szCs w:val="22"/>
        </w:rPr>
        <w:t xml:space="preserve"> </w:t>
      </w:r>
      <w:r>
        <w:rPr>
          <w:sz w:val="22"/>
          <w:szCs w:val="22"/>
        </w:rPr>
        <w:t>K. Martens.  All in favor.  Motion carried.</w:t>
      </w:r>
    </w:p>
    <w:p w14:paraId="357A91C9" w14:textId="77777777" w:rsidR="009D12F9" w:rsidRDefault="009D12F9" w:rsidP="009D12F9">
      <w:pPr>
        <w:ind w:left="2160"/>
        <w:rPr>
          <w:sz w:val="22"/>
          <w:szCs w:val="22"/>
        </w:rPr>
      </w:pPr>
    </w:p>
    <w:p w14:paraId="2308E214" w14:textId="167C3143" w:rsidR="009D12F9" w:rsidRDefault="009D12F9" w:rsidP="009D12F9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lastRenderedPageBreak/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5177AE70" w:rsidR="00481B38" w:rsidRDefault="00481B38" w:rsidP="00481B38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Pickleball Court: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Tabled until next month</w:t>
      </w:r>
      <w:r w:rsidR="00931375">
        <w:rPr>
          <w:sz w:val="22"/>
          <w:szCs w:val="22"/>
        </w:rPr>
        <w:t>.</w:t>
      </w:r>
    </w:p>
    <w:p w14:paraId="38B7DCE6" w14:textId="77777777" w:rsidR="00481B38" w:rsidRDefault="00481B38" w:rsidP="00481B38">
      <w:pPr>
        <w:spacing w:after="0"/>
        <w:ind w:left="720" w:hanging="720"/>
        <w:rPr>
          <w:sz w:val="22"/>
          <w:szCs w:val="22"/>
        </w:rPr>
      </w:pPr>
    </w:p>
    <w:p w14:paraId="193EDAE8" w14:textId="54835F9A" w:rsidR="00481B38" w:rsidRDefault="00481B38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Dakota Water Lease:</w:t>
      </w:r>
      <w:r>
        <w:rPr>
          <w:sz w:val="22"/>
          <w:szCs w:val="22"/>
        </w:rPr>
        <w:tab/>
      </w:r>
      <w:proofErr w:type="spellStart"/>
      <w:r w:rsidR="009D12F9">
        <w:rPr>
          <w:sz w:val="22"/>
          <w:szCs w:val="22"/>
        </w:rPr>
        <w:t>Solem</w:t>
      </w:r>
      <w:proofErr w:type="spellEnd"/>
      <w:r w:rsidR="009D12F9">
        <w:rPr>
          <w:sz w:val="22"/>
          <w:szCs w:val="22"/>
        </w:rPr>
        <w:t xml:space="preserve"> Law Office is preparing the new lease.</w:t>
      </w:r>
      <w:r w:rsidR="00931375">
        <w:rPr>
          <w:sz w:val="22"/>
          <w:szCs w:val="22"/>
        </w:rPr>
        <w:t xml:space="preserve"> Tabled until next month.</w:t>
      </w:r>
    </w:p>
    <w:p w14:paraId="0E9B9F43" w14:textId="5EC05426" w:rsidR="000F2868" w:rsidRDefault="000F2868" w:rsidP="00481B38">
      <w:pPr>
        <w:spacing w:after="0"/>
        <w:ind w:left="3600" w:hanging="2880"/>
        <w:rPr>
          <w:sz w:val="22"/>
          <w:szCs w:val="22"/>
        </w:rPr>
      </w:pPr>
    </w:p>
    <w:p w14:paraId="13692F31" w14:textId="1ADCF930" w:rsidR="00931375" w:rsidRDefault="00931375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Riverside:</w:t>
      </w:r>
      <w:r>
        <w:rPr>
          <w:sz w:val="22"/>
          <w:szCs w:val="22"/>
        </w:rPr>
        <w:tab/>
      </w:r>
      <w:r w:rsidR="009D12F9">
        <w:rPr>
          <w:sz w:val="22"/>
          <w:szCs w:val="22"/>
        </w:rPr>
        <w:t>Questions as to why it needed to be repaved – road just needs to be smoothed.  Possible to grind rough patches out.  Will look at long term to repave.</w:t>
      </w:r>
    </w:p>
    <w:p w14:paraId="2A507770" w14:textId="6C02C4B9" w:rsidR="009D12F9" w:rsidRDefault="009D12F9" w:rsidP="00481B38">
      <w:pPr>
        <w:spacing w:after="0"/>
        <w:ind w:left="3600" w:hanging="2880"/>
        <w:rPr>
          <w:sz w:val="22"/>
          <w:szCs w:val="22"/>
        </w:rPr>
      </w:pPr>
    </w:p>
    <w:p w14:paraId="4786FDEB" w14:textId="0FD7E803" w:rsidR="000F2868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5405D7AA" w14:textId="77777777" w:rsidR="000F2868" w:rsidRDefault="000F2868" w:rsidP="00D35720">
      <w:pPr>
        <w:spacing w:after="0"/>
        <w:ind w:left="2880" w:hanging="2880"/>
        <w:rPr>
          <w:sz w:val="22"/>
          <w:szCs w:val="22"/>
        </w:rPr>
      </w:pPr>
    </w:p>
    <w:p w14:paraId="56D981FD" w14:textId="07BC5553" w:rsidR="00290973" w:rsidRDefault="000F2868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90973">
        <w:rPr>
          <w:sz w:val="22"/>
          <w:szCs w:val="22"/>
        </w:rPr>
        <w:t>Fast Pitch Boosters</w:t>
      </w:r>
      <w:r w:rsidR="00290973">
        <w:rPr>
          <w:sz w:val="22"/>
          <w:szCs w:val="22"/>
        </w:rPr>
        <w:tab/>
        <w:t xml:space="preserve">Brian </w:t>
      </w:r>
      <w:proofErr w:type="spellStart"/>
      <w:r w:rsidR="00290973">
        <w:rPr>
          <w:sz w:val="22"/>
          <w:szCs w:val="22"/>
        </w:rPr>
        <w:t>Gierke</w:t>
      </w:r>
      <w:proofErr w:type="spellEnd"/>
      <w:r w:rsidR="00290973">
        <w:rPr>
          <w:sz w:val="22"/>
          <w:szCs w:val="22"/>
        </w:rPr>
        <w:t xml:space="preserve"> came to discuss doing the concrete for the Bleachers and Batting Cage.  School is purchasing the nets, </w:t>
      </w:r>
      <w:proofErr w:type="gramStart"/>
      <w:r w:rsidR="00290973">
        <w:rPr>
          <w:sz w:val="22"/>
          <w:szCs w:val="22"/>
        </w:rPr>
        <w:t>poles</w:t>
      </w:r>
      <w:proofErr w:type="gramEnd"/>
      <w:r w:rsidR="00290973">
        <w:rPr>
          <w:sz w:val="22"/>
          <w:szCs w:val="22"/>
        </w:rPr>
        <w:t xml:space="preserve"> and cables and possibly the pitching machine.  </w:t>
      </w:r>
      <w:proofErr w:type="spellStart"/>
      <w:r w:rsidR="00290973">
        <w:rPr>
          <w:sz w:val="22"/>
          <w:szCs w:val="22"/>
        </w:rPr>
        <w:t>Gierke</w:t>
      </w:r>
      <w:proofErr w:type="spellEnd"/>
      <w:r w:rsidR="00290973">
        <w:rPr>
          <w:sz w:val="22"/>
          <w:szCs w:val="22"/>
        </w:rPr>
        <w:t xml:space="preserve"> stated materials and concrete would cost $6,200 and looking at a pour date of August 15</w:t>
      </w:r>
      <w:r w:rsidR="00290973" w:rsidRPr="00290973">
        <w:rPr>
          <w:sz w:val="22"/>
          <w:szCs w:val="22"/>
          <w:vertAlign w:val="superscript"/>
        </w:rPr>
        <w:t>th</w:t>
      </w:r>
      <w:r w:rsidR="00290973">
        <w:rPr>
          <w:sz w:val="22"/>
          <w:szCs w:val="22"/>
        </w:rPr>
        <w:t xml:space="preserve">.  Quotes attached. </w:t>
      </w:r>
    </w:p>
    <w:p w14:paraId="06D5D2A7" w14:textId="77777777" w:rsidR="00612A08" w:rsidRDefault="00612A08" w:rsidP="009600D3">
      <w:pPr>
        <w:spacing w:after="0"/>
        <w:ind w:left="4320"/>
        <w:rPr>
          <w:sz w:val="22"/>
          <w:szCs w:val="22"/>
        </w:rPr>
      </w:pPr>
    </w:p>
    <w:p w14:paraId="4FA4D978" w14:textId="3D15C290" w:rsidR="00290973" w:rsidRPr="006B3450" w:rsidRDefault="00290973" w:rsidP="00290973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L. Kessler made a motion to using the Beulah Lumber bid of $6,200 of Matching Grant money to help with the project.  Seconded by J. Nelson.  All in favor.  Motion </w:t>
      </w:r>
      <w:r w:rsidRPr="006B3450">
        <w:rPr>
          <w:sz w:val="22"/>
          <w:szCs w:val="22"/>
        </w:rPr>
        <w:t xml:space="preserve">carried. </w:t>
      </w:r>
    </w:p>
    <w:p w14:paraId="1F78F440" w14:textId="77777777" w:rsidR="00612A08" w:rsidRPr="006B3450" w:rsidRDefault="009D12F9" w:rsidP="00612A08">
      <w:pPr>
        <w:spacing w:after="0"/>
        <w:ind w:left="3600" w:hanging="2880"/>
        <w:rPr>
          <w:sz w:val="22"/>
          <w:szCs w:val="22"/>
        </w:rPr>
      </w:pPr>
      <w:r w:rsidRPr="006B3450">
        <w:rPr>
          <w:sz w:val="22"/>
          <w:szCs w:val="22"/>
        </w:rPr>
        <w:t>Pickup</w:t>
      </w:r>
      <w:r w:rsidRPr="006B3450">
        <w:rPr>
          <w:sz w:val="22"/>
          <w:szCs w:val="22"/>
        </w:rPr>
        <w:tab/>
        <w:t>B. Mohl inquired about purchasing a 2010 Chevy Pickup.  (See attached quote)</w:t>
      </w:r>
    </w:p>
    <w:p w14:paraId="4C361556" w14:textId="77777777" w:rsidR="009600D3" w:rsidRPr="006B3450" w:rsidRDefault="009600D3" w:rsidP="009600D3">
      <w:pPr>
        <w:spacing w:after="0"/>
        <w:ind w:left="4320"/>
        <w:rPr>
          <w:sz w:val="22"/>
          <w:szCs w:val="22"/>
        </w:rPr>
      </w:pPr>
    </w:p>
    <w:p w14:paraId="01A1815C" w14:textId="272327B6" w:rsidR="009D12F9" w:rsidRDefault="009D12F9" w:rsidP="00612A08">
      <w:pPr>
        <w:ind w:left="4320"/>
        <w:rPr>
          <w:sz w:val="22"/>
          <w:szCs w:val="22"/>
        </w:rPr>
      </w:pPr>
      <w:r w:rsidRPr="006B3450">
        <w:rPr>
          <w:sz w:val="22"/>
          <w:szCs w:val="22"/>
        </w:rPr>
        <w:t xml:space="preserve">K. Martens made a motion to purchase </w:t>
      </w:r>
      <w:r w:rsidR="009600D3" w:rsidRPr="006B3450">
        <w:rPr>
          <w:sz w:val="22"/>
          <w:szCs w:val="22"/>
        </w:rPr>
        <w:t>a 2010 Chevy P</w:t>
      </w:r>
      <w:r w:rsidRPr="006B3450">
        <w:rPr>
          <w:sz w:val="22"/>
          <w:szCs w:val="22"/>
        </w:rPr>
        <w:t xml:space="preserve">ickup </w:t>
      </w:r>
      <w:r w:rsidR="009600D3" w:rsidRPr="006B3450">
        <w:rPr>
          <w:sz w:val="22"/>
          <w:szCs w:val="22"/>
        </w:rPr>
        <w:t xml:space="preserve">for $15,000, </w:t>
      </w:r>
      <w:r w:rsidRPr="006B3450">
        <w:rPr>
          <w:sz w:val="22"/>
          <w:szCs w:val="22"/>
        </w:rPr>
        <w:t>if we can get a loan for less than 3.5%</w:t>
      </w:r>
      <w:r w:rsidR="009600D3" w:rsidRPr="006B3450">
        <w:rPr>
          <w:sz w:val="22"/>
          <w:szCs w:val="22"/>
        </w:rPr>
        <w:t xml:space="preserve"> interest. </w:t>
      </w:r>
      <w:r w:rsidRPr="006B3450">
        <w:rPr>
          <w:sz w:val="22"/>
          <w:szCs w:val="22"/>
        </w:rPr>
        <w:t xml:space="preserve"> Seconded by L. Kessler.  All in favor.  Motion carried.</w:t>
      </w:r>
      <w:r>
        <w:rPr>
          <w:sz w:val="22"/>
          <w:szCs w:val="22"/>
        </w:rPr>
        <w:tab/>
      </w: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5D3398C9" w14:textId="0F50522C" w:rsidR="00D84BCD" w:rsidRDefault="00612A08" w:rsidP="00612A08">
      <w:pPr>
        <w:ind w:left="3600"/>
        <w:rPr>
          <w:sz w:val="22"/>
          <w:szCs w:val="22"/>
        </w:rPr>
      </w:pPr>
      <w:r>
        <w:rPr>
          <w:sz w:val="22"/>
          <w:szCs w:val="22"/>
        </w:rPr>
        <w:t>Board said to offer Powerhouse Nutrition $4,000 max for the Fridge, Ice Machine, Sink &amp; TV mount.</w:t>
      </w:r>
    </w:p>
    <w:p w14:paraId="20BD9B7B" w14:textId="7D333587" w:rsidR="00612A08" w:rsidRDefault="00612A08" w:rsidP="00612A08">
      <w:pPr>
        <w:ind w:left="3600"/>
        <w:rPr>
          <w:sz w:val="22"/>
          <w:szCs w:val="22"/>
        </w:rPr>
      </w:pPr>
      <w:r>
        <w:rPr>
          <w:sz w:val="22"/>
          <w:szCs w:val="22"/>
        </w:rPr>
        <w:t>People are requesting a punching bag.</w:t>
      </w:r>
    </w:p>
    <w:p w14:paraId="60F09743" w14:textId="735D8AF7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65920524" w14:textId="77777777" w:rsidR="009600D3" w:rsidRDefault="009600D3" w:rsidP="009600D3">
      <w:pPr>
        <w:spacing w:after="0"/>
        <w:ind w:left="3600"/>
        <w:rPr>
          <w:sz w:val="22"/>
          <w:szCs w:val="22"/>
        </w:rPr>
      </w:pPr>
    </w:p>
    <w:p w14:paraId="0CA9478B" w14:textId="4BB122D4" w:rsidR="009D425F" w:rsidRDefault="009D12F9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Dakota Walleye Classic 5K was a donation-based event and raised $145.00 this year.</w:t>
      </w:r>
    </w:p>
    <w:p w14:paraId="59DF131A" w14:textId="59B14EC8" w:rsidR="006D2E7D" w:rsidRDefault="00377A2D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428EBCA1" w14:textId="3D6E2E64" w:rsidR="00982453" w:rsidRDefault="00377A2D" w:rsidP="00982453">
      <w:pPr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A4304A">
        <w:rPr>
          <w:sz w:val="22"/>
          <w:szCs w:val="22"/>
        </w:rPr>
        <w:tab/>
        <w:t>None</w:t>
      </w:r>
    </w:p>
    <w:p w14:paraId="0563AF13" w14:textId="1596E0CD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317D7C">
        <w:rPr>
          <w:sz w:val="22"/>
          <w:szCs w:val="22"/>
        </w:rPr>
        <w:t>J. Nelson</w:t>
      </w:r>
      <w:r w:rsidR="002C185D" w:rsidRPr="002C18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9D12F9">
        <w:rPr>
          <w:sz w:val="22"/>
          <w:szCs w:val="22"/>
        </w:rPr>
        <w:t>L. Kessler</w:t>
      </w:r>
      <w:r w:rsidR="00B854C9">
        <w:rPr>
          <w:sz w:val="22"/>
          <w:szCs w:val="22"/>
        </w:rPr>
        <w:t>.  All in</w:t>
      </w:r>
    </w:p>
    <w:p w14:paraId="5C403076" w14:textId="28622CDE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892BB2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9D12F9">
        <w:rPr>
          <w:sz w:val="22"/>
          <w:szCs w:val="22"/>
        </w:rPr>
        <w:t>29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2BE2" w14:textId="77777777" w:rsidR="0030560F" w:rsidRDefault="0030560F" w:rsidP="00212E23">
      <w:pPr>
        <w:spacing w:after="0"/>
      </w:pPr>
      <w:r>
        <w:separator/>
      </w:r>
    </w:p>
  </w:endnote>
  <w:endnote w:type="continuationSeparator" w:id="0">
    <w:p w14:paraId="456C1ECB" w14:textId="77777777" w:rsidR="0030560F" w:rsidRDefault="0030560F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BB43" w14:textId="77777777" w:rsidR="0030560F" w:rsidRDefault="0030560F" w:rsidP="00212E23">
      <w:pPr>
        <w:spacing w:after="0"/>
      </w:pPr>
      <w:r>
        <w:separator/>
      </w:r>
    </w:p>
  </w:footnote>
  <w:footnote w:type="continuationSeparator" w:id="0">
    <w:p w14:paraId="0C7A0758" w14:textId="77777777" w:rsidR="0030560F" w:rsidRDefault="0030560F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6053B"/>
    <w:rsid w:val="000639F2"/>
    <w:rsid w:val="00064D20"/>
    <w:rsid w:val="00072A3C"/>
    <w:rsid w:val="00072C7C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0973"/>
    <w:rsid w:val="00293412"/>
    <w:rsid w:val="002C185D"/>
    <w:rsid w:val="002D6BA2"/>
    <w:rsid w:val="002F6CDF"/>
    <w:rsid w:val="0030560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B42BA"/>
    <w:rsid w:val="003C013B"/>
    <w:rsid w:val="003C5109"/>
    <w:rsid w:val="003D49C5"/>
    <w:rsid w:val="003D4B27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21EC"/>
    <w:rsid w:val="004C3204"/>
    <w:rsid w:val="004D7B11"/>
    <w:rsid w:val="004E06B8"/>
    <w:rsid w:val="004E0C9B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A08B1"/>
    <w:rsid w:val="005A23DF"/>
    <w:rsid w:val="005A4502"/>
    <w:rsid w:val="005B47D5"/>
    <w:rsid w:val="005B72A3"/>
    <w:rsid w:val="005D4985"/>
    <w:rsid w:val="005D54BA"/>
    <w:rsid w:val="005D6962"/>
    <w:rsid w:val="005F2D38"/>
    <w:rsid w:val="00612A0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31375"/>
    <w:rsid w:val="0095279C"/>
    <w:rsid w:val="009600D3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25EFB"/>
    <w:rsid w:val="00A303F3"/>
    <w:rsid w:val="00A4304A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53955"/>
    <w:rsid w:val="00B55C1A"/>
    <w:rsid w:val="00B663DC"/>
    <w:rsid w:val="00B66BDA"/>
    <w:rsid w:val="00B74CDE"/>
    <w:rsid w:val="00B854C9"/>
    <w:rsid w:val="00B908CD"/>
    <w:rsid w:val="00BA3435"/>
    <w:rsid w:val="00BE2D0D"/>
    <w:rsid w:val="00BF620B"/>
    <w:rsid w:val="00C00253"/>
    <w:rsid w:val="00C1033D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F63"/>
    <w:rsid w:val="00D116AC"/>
    <w:rsid w:val="00D1657B"/>
    <w:rsid w:val="00D24B3D"/>
    <w:rsid w:val="00D35720"/>
    <w:rsid w:val="00D47D83"/>
    <w:rsid w:val="00D76002"/>
    <w:rsid w:val="00D84BCD"/>
    <w:rsid w:val="00D87F73"/>
    <w:rsid w:val="00D917BC"/>
    <w:rsid w:val="00D91E1D"/>
    <w:rsid w:val="00D9787C"/>
    <w:rsid w:val="00DC36C0"/>
    <w:rsid w:val="00DE397E"/>
    <w:rsid w:val="00DF7265"/>
    <w:rsid w:val="00E12763"/>
    <w:rsid w:val="00E16567"/>
    <w:rsid w:val="00E21E89"/>
    <w:rsid w:val="00E30DD9"/>
    <w:rsid w:val="00E60516"/>
    <w:rsid w:val="00E852B1"/>
    <w:rsid w:val="00E860F7"/>
    <w:rsid w:val="00EA0D56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7</cp:revision>
  <cp:lastPrinted>2020-09-25T16:21:00Z</cp:lastPrinted>
  <dcterms:created xsi:type="dcterms:W3CDTF">2020-08-11T15:49:00Z</dcterms:created>
  <dcterms:modified xsi:type="dcterms:W3CDTF">2020-09-25T16:21:00Z</dcterms:modified>
</cp:coreProperties>
</file>